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9D036B9" w:rsidR="004F5FD7" w:rsidRPr="00A259F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1906" w:rsidRPr="008A1906">
        <w:rPr>
          <w:rFonts w:ascii="Times New Roman" w:eastAsiaTheme="minorEastAsia" w:hAnsi="Times New Roman"/>
          <w:b/>
          <w:i/>
          <w:sz w:val="24"/>
          <w:szCs w:val="24"/>
          <w:lang w:eastAsia="ru-RU"/>
        </w:rPr>
        <w:t>16</w:t>
      </w:r>
      <w:r w:rsidR="00122CB0" w:rsidRPr="00122CB0">
        <w:rPr>
          <w:rFonts w:ascii="Times New Roman" w:eastAsiaTheme="minorEastAsia" w:hAnsi="Times New Roman"/>
          <w:b/>
          <w:i/>
          <w:sz w:val="24"/>
          <w:szCs w:val="24"/>
          <w:lang w:eastAsia="ru-RU"/>
        </w:rPr>
        <w:t>3</w:t>
      </w:r>
      <w:r w:rsidR="00A259F7" w:rsidRPr="00A259F7">
        <w:rPr>
          <w:rFonts w:ascii="Times New Roman" w:eastAsiaTheme="minorEastAsia" w:hAnsi="Times New Roman"/>
          <w:b/>
          <w:i/>
          <w:sz w:val="24"/>
          <w:szCs w:val="24"/>
          <w:lang w:eastAsia="ru-RU"/>
        </w:rPr>
        <w:t>6</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 xml:space="preserve">или ПИФ, акции или паи которых являются </w:t>
      </w:r>
      <w:proofErr w:type="spellStart"/>
      <w:r>
        <w:rPr>
          <w:rFonts w:ascii="Times New Roman" w:hAnsi="Times New Roman"/>
        </w:rPr>
        <w:t>Референсным</w:t>
      </w:r>
      <w:proofErr w:type="spellEnd"/>
      <w:r>
        <w:rPr>
          <w:rFonts w:ascii="Times New Roman" w:hAnsi="Times New Roman"/>
        </w:rPr>
        <w:t xml:space="preserve">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proofErr w:type="gramStart"/>
      <w:r>
        <w:rPr>
          <w:rFonts w:ascii="Times New Roman" w:hAnsi="Times New Roman"/>
        </w:rPr>
        <w:t>проспекту</w:t>
      </w:r>
      <w:proofErr w:type="gramEnd"/>
      <w:r>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w:t>
      </w:r>
      <w:proofErr w:type="spellStart"/>
      <w:r>
        <w:rPr>
          <w:rFonts w:ascii="Times New Roman" w:hAnsi="Times New Roman"/>
          <w:bCs/>
          <w:iCs/>
        </w:rPr>
        <w:t>Референсного</w:t>
      </w:r>
      <w:proofErr w:type="spellEnd"/>
      <w:r>
        <w:rPr>
          <w:rFonts w:ascii="Times New Roman" w:hAnsi="Times New Roman"/>
          <w:bCs/>
          <w:iCs/>
        </w:rPr>
        <w:t xml:space="preserve">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proofErr w:type="spellStart"/>
      <w:r>
        <w:rPr>
          <w:rFonts w:ascii="Times New Roman" w:eastAsia="Times New Roman" w:hAnsi="Times New Roman"/>
          <w:bCs/>
          <w:iCs/>
          <w:lang w:eastAsia="ru-RU"/>
        </w:rPr>
        <w:t>ii</w:t>
      </w:r>
      <w:proofErr w:type="spellEnd"/>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proofErr w:type="spellStart"/>
      <w:r>
        <w:rPr>
          <w:rFonts w:ascii="Times New Roman" w:eastAsia="Times New Roman" w:hAnsi="Times New Roman"/>
          <w:bCs/>
          <w:iCs/>
          <w:lang w:eastAsia="ru-RU"/>
        </w:rPr>
        <w:t>iii</w:t>
      </w:r>
      <w:proofErr w:type="spellEnd"/>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proofErr w:type="spellStart"/>
      <w:r>
        <w:rPr>
          <w:rFonts w:ascii="Times New Roman" w:eastAsia="Times New Roman" w:hAnsi="Times New Roman"/>
          <w:bCs/>
          <w:iCs/>
          <w:lang w:eastAsia="ru-RU"/>
        </w:rPr>
        <w:t>iv</w:t>
      </w:r>
      <w:proofErr w:type="spellEnd"/>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980CC46"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в штуках, равное отношению номинальной стоимости </w:t>
      </w:r>
      <w:r w:rsidR="00DF032D">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DF032D">
        <w:rPr>
          <w:rFonts w:ascii="Times New Roman" w:eastAsia="Times New Roman" w:hAnsi="Times New Roman"/>
          <w:bCs/>
          <w:iCs/>
          <w:lang w:eastAsia="ru-RU"/>
        </w:rPr>
        <w:t xml:space="preserve">Если Первоначальное значение </w:t>
      </w:r>
      <w:proofErr w:type="spellStart"/>
      <w:r w:rsidR="00DF032D">
        <w:rPr>
          <w:rFonts w:ascii="Times New Roman" w:eastAsia="Times New Roman" w:hAnsi="Times New Roman"/>
          <w:bCs/>
          <w:iCs/>
          <w:lang w:eastAsia="ru-RU"/>
        </w:rPr>
        <w:t>Референсного</w:t>
      </w:r>
      <w:proofErr w:type="spellEnd"/>
      <w:r w:rsidR="00DF032D">
        <w:rPr>
          <w:rFonts w:ascii="Times New Roman" w:eastAsia="Times New Roman" w:hAnsi="Times New Roman"/>
          <w:bCs/>
          <w:iCs/>
          <w:lang w:eastAsia="ru-RU"/>
        </w:rPr>
        <w:t xml:space="preserve">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7"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proofErr w:type="spellStart"/>
      <w:r w:rsidRPr="00FA6BBF">
        <w:rPr>
          <w:rFonts w:ascii="Times New Roman" w:eastAsiaTheme="minorEastAsia" w:hAnsi="Times New Roman"/>
          <w:lang w:eastAsia="ru-RU"/>
        </w:rPr>
        <w:t>паевый</w:t>
      </w:r>
      <w:proofErr w:type="spellEnd"/>
      <w:r w:rsidRPr="00FA6BBF">
        <w:rPr>
          <w:rFonts w:ascii="Times New Roman" w:eastAsiaTheme="minorEastAsia" w:hAnsi="Times New Roman"/>
          <w:lang w:eastAsia="ru-RU"/>
        </w:rPr>
        <w:t xml:space="preserve">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lastRenderedPageBreak/>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w:t>
      </w:r>
      <w:proofErr w:type="spellStart"/>
      <w:r w:rsidR="00930516" w:rsidRPr="009574DA">
        <w:rPr>
          <w:rFonts w:ascii="Times New Roman" w:eastAsia="Times New Roman" w:hAnsi="Times New Roman"/>
          <w:lang w:eastAsia="ru-RU"/>
        </w:rPr>
        <w:t>Референсного</w:t>
      </w:r>
      <w:proofErr w:type="spellEnd"/>
      <w:r w:rsidR="00930516" w:rsidRPr="009574DA">
        <w:rPr>
          <w:rFonts w:ascii="Times New Roman" w:eastAsia="Times New Roman" w:hAnsi="Times New Roman"/>
          <w:lang w:eastAsia="ru-RU"/>
        </w:rPr>
        <w:t xml:space="preserve">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w:t>
      </w:r>
      <w:proofErr w:type="spellStart"/>
      <w:r>
        <w:rPr>
          <w:rFonts w:eastAsia="Times New Roman"/>
          <w:sz w:val="22"/>
          <w:szCs w:val="22"/>
          <w:lang w:eastAsia="ru-RU"/>
        </w:rPr>
        <w:t>Референсными</w:t>
      </w:r>
      <w:proofErr w:type="spellEnd"/>
      <w:r>
        <w:rPr>
          <w:rFonts w:eastAsia="Times New Roman"/>
          <w:sz w:val="22"/>
          <w:szCs w:val="22"/>
          <w:lang w:eastAsia="ru-RU"/>
        </w:rPr>
        <w:t xml:space="preserve">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w:t>
      </w:r>
      <w:proofErr w:type="spellStart"/>
      <w:r>
        <w:rPr>
          <w:rFonts w:ascii="Times New Roman" w:hAnsi="Times New Roman"/>
          <w:bCs/>
          <w:iCs/>
        </w:rPr>
        <w:t>Референсного</w:t>
      </w:r>
      <w:proofErr w:type="spellEnd"/>
      <w:r>
        <w:rPr>
          <w:rFonts w:ascii="Times New Roman" w:hAnsi="Times New Roman"/>
          <w:bCs/>
          <w:iCs/>
        </w:rPr>
        <w:t xml:space="preserve">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w:t>
      </w:r>
      <w:proofErr w:type="spellStart"/>
      <w:r w:rsidR="00D11F18" w:rsidRPr="00FA6BBF">
        <w:rPr>
          <w:rFonts w:ascii="Times New Roman" w:eastAsia="Times New Roman" w:hAnsi="Times New Roman"/>
          <w:bCs/>
          <w:iCs/>
          <w:lang w:eastAsia="ru-RU"/>
        </w:rPr>
        <w:t>Референсного</w:t>
      </w:r>
      <w:proofErr w:type="spellEnd"/>
      <w:r w:rsidR="00D11F18" w:rsidRPr="00FA6BBF">
        <w:rPr>
          <w:rFonts w:ascii="Times New Roman" w:eastAsia="Times New Roman" w:hAnsi="Times New Roman"/>
          <w:bCs/>
          <w:iCs/>
          <w:lang w:eastAsia="ru-RU"/>
        </w:rPr>
        <w:t xml:space="preserve"> актива</w:t>
      </w:r>
      <w:r w:rsidR="001E0F2D" w:rsidRPr="00FA6BBF">
        <w:rPr>
          <w:rFonts w:ascii="Times New Roman" w:eastAsia="Times New Roman" w:hAnsi="Times New Roman"/>
          <w:bCs/>
          <w:iCs/>
          <w:lang w:eastAsia="ru-RU"/>
        </w:rPr>
        <w:t xml:space="preserve">, которое привело или может привести к тому, что на цену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 xml:space="preserve">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proofErr w:type="spellStart"/>
      <w:r w:rsidRPr="00B03CD4">
        <w:rPr>
          <w:bCs/>
          <w:iCs/>
          <w:sz w:val="22"/>
          <w:szCs w:val="22"/>
        </w:rPr>
        <w:t>exchange-traded</w:t>
      </w:r>
      <w:proofErr w:type="spellEnd"/>
      <w:r w:rsidRPr="00B03CD4">
        <w:rPr>
          <w:bCs/>
          <w:iCs/>
          <w:sz w:val="22"/>
          <w:szCs w:val="22"/>
        </w:rPr>
        <w:t xml:space="preserve"> </w:t>
      </w:r>
      <w:proofErr w:type="spellStart"/>
      <w:r w:rsidRPr="00B03CD4">
        <w:rPr>
          <w:bCs/>
          <w:iCs/>
          <w:sz w:val="22"/>
          <w:szCs w:val="22"/>
        </w:rPr>
        <w:t>fund</w:t>
      </w:r>
      <w:proofErr w:type="spellEnd"/>
      <w:r>
        <w:rPr>
          <w:bCs/>
          <w:iCs/>
          <w:sz w:val="22"/>
          <w:szCs w:val="22"/>
        </w:rPr>
        <w:t>)</w:t>
      </w:r>
      <w:r w:rsidRPr="00FA6BBF">
        <w:rPr>
          <w:bCs/>
          <w:iCs/>
          <w:sz w:val="22"/>
          <w:szCs w:val="22"/>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2A1D741" w:rsidR="00E147F7" w:rsidRPr="00A259F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1906">
        <w:rPr>
          <w:rFonts w:ascii="Times New Roman" w:hAnsi="Times New Roman"/>
        </w:rPr>
        <w:t>16</w:t>
      </w:r>
      <w:r w:rsidR="00122CB0" w:rsidRPr="00122CB0">
        <w:rPr>
          <w:rFonts w:ascii="Times New Roman" w:hAnsi="Times New Roman"/>
        </w:rPr>
        <w:t>3</w:t>
      </w:r>
      <w:r w:rsidR="00A259F7" w:rsidRPr="00A259F7">
        <w:rPr>
          <w:rFonts w:ascii="Times New Roman" w:hAnsi="Times New Roman"/>
        </w:rPr>
        <w:t>6</w:t>
      </w:r>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62991ADC" w:rsidR="00EB1F67" w:rsidRDefault="0041603C"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1603C">
        <w:rPr>
          <w:rFonts w:ascii="Times New Roman" w:eastAsia="Times New Roman" w:hAnsi="Times New Roman"/>
          <w:szCs w:val="24"/>
          <w:lang w:eastAsia="ru-RU"/>
        </w:rPr>
        <w:t xml:space="preserve">Числовые значения (параметры, условия)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122DEEF4"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8F7630">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Pr="0041603C" w:rsidRDefault="00D54E2A" w:rsidP="0074415E">
      <w:pPr>
        <w:autoSpaceDE w:val="0"/>
        <w:autoSpaceDN w:val="0"/>
        <w:adjustRightInd w:val="0"/>
        <w:spacing w:after="120" w:line="240" w:lineRule="auto"/>
        <w:jc w:val="both"/>
        <w:rPr>
          <w:rFonts w:ascii="Times New Roman" w:hAnsi="Times New Roman"/>
          <w:szCs w:val="24"/>
        </w:rPr>
      </w:pPr>
      <w:r w:rsidRPr="0041603C">
        <w:rPr>
          <w:rFonts w:ascii="Times New Roman" w:hAnsi="Times New Roman"/>
          <w:szCs w:val="24"/>
        </w:rPr>
        <w:t>Запрос котировок производится в порядке, указанном в пункте 12.3 Решения о выпуске.</w:t>
      </w:r>
    </w:p>
    <w:p w14:paraId="5EE7B04B" w14:textId="38E117C1" w:rsidR="00AA038A" w:rsidRPr="0041603C" w:rsidRDefault="008F6356" w:rsidP="0041603C">
      <w:pPr>
        <w:pStyle w:val="a6"/>
        <w:jc w:val="both"/>
        <w:rPr>
          <w:rFonts w:ascii="Times New Roman" w:hAnsi="Times New Roman"/>
          <w:sz w:val="22"/>
          <w:szCs w:val="24"/>
        </w:rPr>
      </w:pPr>
      <w:r w:rsidRPr="0041603C">
        <w:rPr>
          <w:rFonts w:ascii="Times New Roman" w:hAnsi="Times New Roman"/>
          <w:sz w:val="22"/>
          <w:szCs w:val="24"/>
        </w:rPr>
        <w:t xml:space="preserve">Информация о </w:t>
      </w:r>
      <w:r w:rsidR="0041603C" w:rsidRPr="0041603C">
        <w:rPr>
          <w:rFonts w:ascii="Times New Roman" w:hAnsi="Times New Roman"/>
          <w:sz w:val="22"/>
          <w:szCs w:val="24"/>
        </w:rPr>
        <w:t/>
      </w:r>
      <w:r w:rsidR="0041603C" w:rsidRPr="0041603C">
        <w:rPr>
          <w:rFonts w:ascii="Times New Roman" w:hAnsi="Times New Roman"/>
          <w:sz w:val="22"/>
          <w:szCs w:val="24"/>
        </w:rPr>
        <w:t>числовых значениях (</w:t>
      </w:r>
      <w:r w:rsidRPr="0041603C">
        <w:rPr>
          <w:rFonts w:ascii="Times New Roman" w:hAnsi="Times New Roman"/>
          <w:sz w:val="22"/>
          <w:szCs w:val="24"/>
        </w:rPr>
        <w:t>параметрах, условиях</w:t>
      </w:r>
      <w:r w:rsidR="0041603C" w:rsidRPr="0041603C">
        <w:rPr>
          <w:rFonts w:ascii="Times New Roman" w:hAnsi="Times New Roman"/>
          <w:sz w:val="22"/>
          <w:szCs w:val="24"/>
        </w:rPr>
        <w:t>)</w:t>
      </w:r>
      <w:r w:rsidRPr="0041603C">
        <w:rPr>
          <w:rFonts w:ascii="Times New Roman" w:hAnsi="Times New Roman"/>
          <w:sz w:val="22"/>
          <w:szCs w:val="24"/>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CB8A2A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81D00">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3B2E35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493B29">
        <w:rPr>
          <w:rFonts w:ascii="Times New Roman" w:eastAsia="Times New Roman" w:hAnsi="Times New Roman"/>
          <w:szCs w:val="24"/>
          <w:lang w:eastAsia="ru-RU"/>
        </w:rPr>
        <w:t>(купонного дохода, дополнительного дохода, дополнительного дохода</w:t>
      </w:r>
      <w:r w:rsidR="00FA6679">
        <w:rPr>
          <w:rFonts w:ascii="Times New Roman" w:eastAsia="Times New Roman" w:hAnsi="Times New Roman"/>
          <w:szCs w:val="24"/>
          <w:lang w:eastAsia="ru-RU"/>
        </w:rPr>
        <w:t>-2 (если применим</w:t>
      </w:r>
      <w:r w:rsidR="00493B29">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A7571E9"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FE73BC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непосредственно после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w:t>
      </w:r>
      <w:r w:rsidRPr="00962F20">
        <w:rPr>
          <w:rFonts w:ascii="Times New Roman" w:eastAsia="Times New Roman" w:hAnsi="Times New Roman"/>
          <w:szCs w:val="24"/>
          <w:lang w:eastAsia="ru-RU"/>
        </w:rPr>
        <w:lastRenderedPageBreak/>
        <w:t xml:space="preserve">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lastRenderedPageBreak/>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 xml:space="preserve">сведения о новом адресе и (или) </w:t>
      </w:r>
      <w:r w:rsidRPr="002F0D6D">
        <w:rPr>
          <w:rFonts w:ascii="Times New Roman" w:hAnsi="Times New Roman"/>
        </w:rPr>
        <w:lastRenderedPageBreak/>
        <w:t>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61D" w14:textId="77777777" w:rsidR="00581FE8" w:rsidRDefault="00581FE8" w:rsidP="002F794D">
      <w:pPr>
        <w:spacing w:after="0" w:line="240" w:lineRule="auto"/>
      </w:pPr>
      <w:r>
        <w:separator/>
      </w:r>
    </w:p>
  </w:endnote>
  <w:endnote w:type="continuationSeparator" w:id="0">
    <w:p w14:paraId="5EC39357" w14:textId="77777777" w:rsidR="00581FE8" w:rsidRDefault="00581FE8" w:rsidP="002F794D">
      <w:pPr>
        <w:spacing w:after="0" w:line="240" w:lineRule="auto"/>
      </w:pPr>
      <w:r>
        <w:continuationSeparator/>
      </w:r>
    </w:p>
  </w:endnote>
  <w:endnote w:type="continuationNotice" w:id="1">
    <w:p w14:paraId="477CF8D9" w14:textId="77777777" w:rsidR="00581FE8" w:rsidRDefault="00581FE8"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21D0D90" w:rsidR="00493B29" w:rsidRPr="00C733B4" w:rsidRDefault="00493B2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A259F7">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6183" w14:textId="77777777" w:rsidR="00581FE8" w:rsidRDefault="00581FE8" w:rsidP="002F794D">
      <w:pPr>
        <w:spacing w:after="0" w:line="240" w:lineRule="auto"/>
      </w:pPr>
      <w:r>
        <w:separator/>
      </w:r>
    </w:p>
  </w:footnote>
  <w:footnote w:type="continuationSeparator" w:id="0">
    <w:p w14:paraId="5EFB5C94" w14:textId="77777777" w:rsidR="00581FE8" w:rsidRDefault="00581FE8" w:rsidP="002F794D">
      <w:pPr>
        <w:spacing w:after="0" w:line="240" w:lineRule="auto"/>
      </w:pPr>
      <w:r>
        <w:continuationSeparator/>
      </w:r>
    </w:p>
  </w:footnote>
  <w:footnote w:type="continuationNotice" w:id="1">
    <w:p w14:paraId="76E0B3F0" w14:textId="77777777" w:rsidR="00581FE8" w:rsidRDefault="00581FE8"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493B29" w:rsidRDefault="00493B2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DE7"/>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4E4"/>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CB0"/>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98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0DA6"/>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4E0"/>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53D"/>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079"/>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03C"/>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B29"/>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4C1"/>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1FE8"/>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AC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9E5"/>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1906"/>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89E"/>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630"/>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00B"/>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6F5C"/>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9F7"/>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0C28"/>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1FD"/>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40"/>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00"/>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3FB3"/>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551"/>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32D"/>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D4F"/>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309"/>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1DB"/>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4CA"/>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679"/>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CE915-2C19-441F-AC75-90F57C6D2A2E}">
  <ds:schemaRefs>
    <ds:schemaRef ds:uri="http://schemas.openxmlformats.org/officeDocument/2006/bibliography"/>
  </ds:schemaRefs>
</ds:datastoreItem>
</file>

<file path=customXml/itemProps2.xml><?xml version="1.0" encoding="utf-8"?>
<ds:datastoreItem xmlns:ds="http://schemas.openxmlformats.org/officeDocument/2006/customXml" ds:itemID="{EFBA1866-8872-4C26-AFC0-C9E0B25E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20600</Words>
  <Characters>117422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2025-08-15T07:29:00Z</dcterms:created>
  <dcterms:modified xsi:type="dcterms:W3CDTF">2025-08-15T07:29:00Z</dcterms:modified>
</cp:coreProperties>
</file>